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3CE6D11F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r w:rsidR="00614C2D">
        <w:rPr>
          <w:rStyle w:val="Strong"/>
          <w:rFonts w:asciiTheme="minorHAnsi" w:hAnsiTheme="minorHAnsi" w:cstheme="minorHAnsi"/>
          <w:lang w:val="en-GB"/>
        </w:rPr>
        <w:t>12-G003-21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0" w:name="_Toc419729571"/>
      <w:bookmarkStart w:id="1" w:name="_Toc11156577"/>
      <w:r w:rsidRPr="00492684">
        <w:lastRenderedPageBreak/>
        <w:t>Specification</w:t>
      </w:r>
      <w:bookmarkEnd w:id="0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2" w:name="_Toc293504682"/>
      <w:bookmarkStart w:id="3" w:name="_Toc419729572"/>
      <w:bookmarkStart w:id="4" w:name="_Toc292659306"/>
      <w:r w:rsidRPr="00492684">
        <w:rPr>
          <w:lang w:val="en-GB"/>
        </w:rPr>
        <w:t>Background</w:t>
      </w:r>
      <w:bookmarkEnd w:id="2"/>
      <w:bookmarkEnd w:id="3"/>
    </w:p>
    <w:p w14:paraId="24A7EEAB" w14:textId="14D60EAC" w:rsidR="00C44890" w:rsidRPr="00EB77A6" w:rsidRDefault="00F65E7B" w:rsidP="00C44890">
      <w:pPr>
        <w:rPr>
          <w:lang w:val="en-GB"/>
        </w:rPr>
      </w:pPr>
      <w:r w:rsidRPr="00EB77A6">
        <w:rPr>
          <w:lang w:val="en-GB"/>
        </w:rPr>
        <w:t>To Provide Better</w:t>
      </w:r>
      <w:r w:rsidR="00E81613" w:rsidRPr="00EB77A6">
        <w:rPr>
          <w:lang w:val="en-GB"/>
        </w:rPr>
        <w:t xml:space="preserve"> Communication </w:t>
      </w:r>
      <w:r w:rsidRPr="00EB77A6">
        <w:rPr>
          <w:lang w:val="en-GB"/>
        </w:rPr>
        <w:t xml:space="preserve">Services </w:t>
      </w:r>
      <w:r w:rsidR="00E81613" w:rsidRPr="00EB77A6">
        <w:rPr>
          <w:lang w:val="en-GB"/>
        </w:rPr>
        <w:t xml:space="preserve">between outer islands and Head Quarter office for the safety of the People of Kiribati. 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5" w:name="_Toc312171709"/>
      <w:r w:rsidRPr="00492684">
        <w:rPr>
          <w:rFonts w:cs="Calibri"/>
          <w:lang w:val="en-GB"/>
        </w:rPr>
        <w:t>Requirements</w:t>
      </w:r>
    </w:p>
    <w:p w14:paraId="7B19B727" w14:textId="714FE5D3" w:rsidR="00C44890" w:rsidRPr="00EB77A6" w:rsidRDefault="00C44890" w:rsidP="00EB77A6">
      <w:pPr>
        <w:pStyle w:val="ListParagraph"/>
        <w:numPr>
          <w:ilvl w:val="0"/>
          <w:numId w:val="16"/>
        </w:numPr>
        <w:ind w:leftChars="0"/>
        <w:rPr>
          <w:sz w:val="24"/>
          <w:szCs w:val="28"/>
          <w:lang w:val="en-GB"/>
        </w:rPr>
      </w:pPr>
      <w:bookmarkStart w:id="6" w:name="_Toc308102003"/>
      <w:r w:rsidRPr="00EB77A6">
        <w:rPr>
          <w:sz w:val="24"/>
          <w:szCs w:val="28"/>
          <w:lang w:val="en-GB"/>
        </w:rPr>
        <w:t>All supporting documentation must be in English.</w:t>
      </w:r>
    </w:p>
    <w:p w14:paraId="07CA3C8A" w14:textId="51CF2A36" w:rsidR="00614C2D" w:rsidRPr="00EB77A6" w:rsidRDefault="00614C2D" w:rsidP="00EB77A6">
      <w:pPr>
        <w:pStyle w:val="ListParagraph"/>
        <w:numPr>
          <w:ilvl w:val="0"/>
          <w:numId w:val="16"/>
        </w:numPr>
        <w:ind w:leftChars="0"/>
        <w:rPr>
          <w:sz w:val="24"/>
          <w:szCs w:val="28"/>
          <w:lang w:val="en-GB"/>
        </w:rPr>
      </w:pPr>
      <w:r w:rsidRPr="00EB77A6">
        <w:rPr>
          <w:sz w:val="24"/>
          <w:szCs w:val="28"/>
          <w:lang w:val="en-GB"/>
        </w:rPr>
        <w:t xml:space="preserve">Provide business </w:t>
      </w:r>
      <w:r w:rsidR="00EB77A6" w:rsidRPr="00EB77A6">
        <w:rPr>
          <w:sz w:val="24"/>
          <w:szCs w:val="28"/>
          <w:lang w:val="en-GB"/>
        </w:rPr>
        <w:t>license</w:t>
      </w:r>
    </w:p>
    <w:p w14:paraId="27E2B43E" w14:textId="7840E1E9" w:rsidR="00EB77A6" w:rsidRPr="00EB77A6" w:rsidRDefault="00EB77A6" w:rsidP="00C44890">
      <w:pPr>
        <w:pStyle w:val="ListParagraph"/>
        <w:numPr>
          <w:ilvl w:val="0"/>
          <w:numId w:val="16"/>
        </w:numPr>
        <w:ind w:leftChars="0"/>
        <w:rPr>
          <w:sz w:val="24"/>
          <w:szCs w:val="28"/>
          <w:lang w:val="en-GB"/>
        </w:rPr>
      </w:pPr>
      <w:r w:rsidRPr="00EB77A6">
        <w:rPr>
          <w:sz w:val="24"/>
          <w:szCs w:val="28"/>
          <w:lang w:val="en-GB"/>
        </w:rPr>
        <w:t xml:space="preserve">Reference in providing similar product. 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7" w:name="_Toc419729577"/>
      <w:bookmarkEnd w:id="6"/>
      <w:r w:rsidRPr="00492684">
        <w:rPr>
          <w:rFonts w:cs="Calibri"/>
          <w:lang w:val="en-GB"/>
        </w:rPr>
        <w:t>Installation services</w:t>
      </w:r>
      <w:bookmarkEnd w:id="7"/>
    </w:p>
    <w:p w14:paraId="3321152F" w14:textId="710FC56D" w:rsidR="00C44890" w:rsidRPr="00EB77A6" w:rsidRDefault="00E81613" w:rsidP="00C44890">
      <w:pPr>
        <w:rPr>
          <w:lang w:val="en-GB"/>
        </w:rPr>
      </w:pPr>
      <w:r w:rsidRPr="00EB77A6">
        <w:rPr>
          <w:lang w:val="en-GB"/>
        </w:rPr>
        <w:t xml:space="preserve">installation is handled by KPS technicians in the telecommunication service unit. 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8" w:name="_Toc419729578"/>
      <w:r w:rsidRPr="00492684">
        <w:rPr>
          <w:lang w:val="en-GB"/>
        </w:rPr>
        <w:t>Delivery Time</w:t>
      </w:r>
      <w:bookmarkEnd w:id="8"/>
    </w:p>
    <w:p w14:paraId="1FAB4B7A" w14:textId="0515D379" w:rsidR="00C44890" w:rsidRPr="00EB77A6" w:rsidRDefault="00E81613" w:rsidP="00C44890">
      <w:pPr>
        <w:rPr>
          <w:lang w:val="en-GB"/>
        </w:rPr>
      </w:pPr>
      <w:r w:rsidRPr="00EB77A6">
        <w:rPr>
          <w:lang w:val="en-GB"/>
        </w:rPr>
        <w:t xml:space="preserve">before the end of December 2021. </w:t>
      </w:r>
    </w:p>
    <w:bookmarkEnd w:id="4"/>
    <w:bookmarkEnd w:id="5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1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18041298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Codan</w:t>
            </w:r>
            <w:proofErr w:type="spellEnd"/>
            <w:r>
              <w:rPr>
                <w:lang w:val="en-GB"/>
              </w:rPr>
              <w:t xml:space="preserve"> HF radio sets including antenna, coax and other accessories</w:t>
            </w:r>
          </w:p>
        </w:tc>
        <w:tc>
          <w:tcPr>
            <w:tcW w:w="1134" w:type="dxa"/>
          </w:tcPr>
          <w:p w14:paraId="352597C6" w14:textId="44A94DB8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20</w:t>
            </w: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77777777" w:rsidR="002A4740" w:rsidRPr="00492684" w:rsidRDefault="002A4740" w:rsidP="00F65E7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1AD2AE0F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proofErr w:type="spellStart"/>
            <w:r>
              <w:rPr>
                <w:lang w:val="en-GB"/>
              </w:rPr>
              <w:t>Codan</w:t>
            </w:r>
            <w:proofErr w:type="spellEnd"/>
            <w:r>
              <w:rPr>
                <w:lang w:val="en-GB"/>
              </w:rPr>
              <w:t xml:space="preserve"> VHF radio sets</w:t>
            </w:r>
          </w:p>
        </w:tc>
        <w:tc>
          <w:tcPr>
            <w:tcW w:w="1134" w:type="dxa"/>
          </w:tcPr>
          <w:p w14:paraId="468F09AE" w14:textId="142E54FA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6E68EC55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Portable radios with charging board and separate charger device. </w:t>
            </w:r>
          </w:p>
        </w:tc>
        <w:tc>
          <w:tcPr>
            <w:tcW w:w="1134" w:type="dxa"/>
          </w:tcPr>
          <w:p w14:paraId="7E95E12C" w14:textId="4E7187B6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6B0A8911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Power supply for HF radios</w:t>
            </w:r>
          </w:p>
        </w:tc>
        <w:tc>
          <w:tcPr>
            <w:tcW w:w="1134" w:type="dxa"/>
          </w:tcPr>
          <w:p w14:paraId="7287B7A9" w14:textId="0E3941DF" w:rsidR="002A4740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F65E7B" w:rsidRPr="00492684" w14:paraId="5E0138B2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F286ABF" w14:textId="6FE8E1DF" w:rsidR="00F65E7B" w:rsidRPr="00492684" w:rsidRDefault="00F65E7B" w:rsidP="00C44890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4678" w:type="dxa"/>
          </w:tcPr>
          <w:p w14:paraId="3C93F648" w14:textId="70D19781" w:rsidR="00F65E7B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Mobile repeater </w:t>
            </w:r>
          </w:p>
        </w:tc>
        <w:tc>
          <w:tcPr>
            <w:tcW w:w="1134" w:type="dxa"/>
          </w:tcPr>
          <w:p w14:paraId="135BFA48" w14:textId="33AE15FE" w:rsidR="00F65E7B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4A9D52A1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077C65B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F65E7B" w:rsidRPr="00492684" w14:paraId="1E0BC768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BE99710" w14:textId="44EDA916" w:rsidR="00F65E7B" w:rsidRDefault="00F65E7B" w:rsidP="00C44890">
            <w:pPr>
              <w:rPr>
                <w:lang w:val="en-GB"/>
              </w:rPr>
            </w:pPr>
            <w:r>
              <w:rPr>
                <w:lang w:val="en-GB"/>
              </w:rPr>
              <w:t>6</w:t>
            </w:r>
          </w:p>
        </w:tc>
        <w:tc>
          <w:tcPr>
            <w:tcW w:w="4678" w:type="dxa"/>
          </w:tcPr>
          <w:p w14:paraId="0B550CB8" w14:textId="5BAFF500" w:rsidR="00F65E7B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Base station repeater </w:t>
            </w:r>
          </w:p>
        </w:tc>
        <w:tc>
          <w:tcPr>
            <w:tcW w:w="1134" w:type="dxa"/>
          </w:tcPr>
          <w:p w14:paraId="58D5A265" w14:textId="653A823B" w:rsidR="00F65E7B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1559" w:type="dxa"/>
          </w:tcPr>
          <w:p w14:paraId="16C3D556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1DBF325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F65E7B" w:rsidRPr="00492684" w14:paraId="2C01D777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077C3CA" w14:textId="5DB3C25A" w:rsidR="00F65E7B" w:rsidRDefault="00F65E7B" w:rsidP="00C4489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7</w:t>
            </w:r>
          </w:p>
        </w:tc>
        <w:tc>
          <w:tcPr>
            <w:tcW w:w="4678" w:type="dxa"/>
          </w:tcPr>
          <w:p w14:paraId="7D9ED7A6" w14:textId="01E3DA9F" w:rsidR="00F65E7B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Extra (different from the set in item </w:t>
            </w:r>
            <w:proofErr w:type="gramStart"/>
            <w:r>
              <w:rPr>
                <w:lang w:val="en-GB"/>
              </w:rPr>
              <w:t>1)</w:t>
            </w:r>
            <w:r w:rsidR="00F65E7B">
              <w:rPr>
                <w:lang w:val="en-GB"/>
              </w:rPr>
              <w:t>Broad</w:t>
            </w:r>
            <w:proofErr w:type="gramEnd"/>
            <w:r w:rsidR="00F65E7B">
              <w:rPr>
                <w:lang w:val="en-GB"/>
              </w:rPr>
              <w:t xml:space="preserve"> band antenna for HF radio and </w:t>
            </w:r>
            <w:r>
              <w:rPr>
                <w:lang w:val="en-GB"/>
              </w:rPr>
              <w:t xml:space="preserve">component </w:t>
            </w:r>
            <w:r w:rsidR="00F65E7B">
              <w:rPr>
                <w:lang w:val="en-GB"/>
              </w:rPr>
              <w:t>accessories</w:t>
            </w:r>
          </w:p>
        </w:tc>
        <w:tc>
          <w:tcPr>
            <w:tcW w:w="1134" w:type="dxa"/>
          </w:tcPr>
          <w:p w14:paraId="51C3EF25" w14:textId="23D6930A" w:rsidR="00F65E7B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59" w:type="dxa"/>
          </w:tcPr>
          <w:p w14:paraId="64BA3163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56057FBA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F65E7B" w:rsidRPr="00492684" w14:paraId="6098689B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6DDEBF2" w14:textId="51F1E656" w:rsidR="00F65E7B" w:rsidRDefault="00F65E7B" w:rsidP="00C44890">
            <w:pPr>
              <w:rPr>
                <w:lang w:val="en-GB"/>
              </w:rPr>
            </w:pPr>
            <w:r>
              <w:rPr>
                <w:lang w:val="en-GB"/>
              </w:rPr>
              <w:t>8</w:t>
            </w:r>
          </w:p>
        </w:tc>
        <w:tc>
          <w:tcPr>
            <w:tcW w:w="4678" w:type="dxa"/>
          </w:tcPr>
          <w:p w14:paraId="2AB16108" w14:textId="285DB53E" w:rsidR="00F65E7B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Extra spare antennas for vehicle radios</w:t>
            </w:r>
          </w:p>
        </w:tc>
        <w:tc>
          <w:tcPr>
            <w:tcW w:w="1134" w:type="dxa"/>
          </w:tcPr>
          <w:p w14:paraId="71E439A2" w14:textId="748417D4" w:rsidR="00F65E7B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1559" w:type="dxa"/>
          </w:tcPr>
          <w:p w14:paraId="5B83F1DD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FE2886B" w14:textId="77777777" w:rsidR="00F65E7B" w:rsidRPr="00492684" w:rsidRDefault="00F65E7B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0A5A9E" w:rsidRPr="00492684" w14:paraId="7D53AFA2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C3AD34C" w14:textId="0E85DC28" w:rsidR="000A5A9E" w:rsidRDefault="000A5A9E" w:rsidP="00C44890">
            <w:pPr>
              <w:rPr>
                <w:lang w:val="en-GB"/>
              </w:rPr>
            </w:pPr>
            <w:r>
              <w:rPr>
                <w:lang w:val="en-GB"/>
              </w:rPr>
              <w:t>9</w:t>
            </w:r>
          </w:p>
        </w:tc>
        <w:tc>
          <w:tcPr>
            <w:tcW w:w="4678" w:type="dxa"/>
          </w:tcPr>
          <w:p w14:paraId="07C8DD8F" w14:textId="2A1C073D" w:rsidR="000A5A9E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 xml:space="preserve">Test meter </w:t>
            </w:r>
          </w:p>
        </w:tc>
        <w:tc>
          <w:tcPr>
            <w:tcW w:w="1134" w:type="dxa"/>
          </w:tcPr>
          <w:p w14:paraId="3FE86D59" w14:textId="104E7B4A" w:rsidR="000A5A9E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52B7C43A" w14:textId="77777777" w:rsidR="000A5A9E" w:rsidRPr="00492684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EEFB730" w14:textId="77777777" w:rsidR="000A5A9E" w:rsidRPr="00492684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0A5A9E" w:rsidRPr="00492684" w14:paraId="663832BA" w14:textId="77777777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5B2493E" w14:textId="141605E9" w:rsidR="000A5A9E" w:rsidRDefault="000A5A9E" w:rsidP="00C44890">
            <w:pPr>
              <w:rPr>
                <w:lang w:val="en-GB"/>
              </w:rPr>
            </w:pPr>
            <w:r>
              <w:rPr>
                <w:lang w:val="en-GB"/>
              </w:rPr>
              <w:t>10</w:t>
            </w:r>
          </w:p>
        </w:tc>
        <w:tc>
          <w:tcPr>
            <w:tcW w:w="4678" w:type="dxa"/>
          </w:tcPr>
          <w:p w14:paraId="63B09B93" w14:textId="1F5AC0FE" w:rsidR="000A5A9E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Shouldering iron with lead</w:t>
            </w:r>
          </w:p>
        </w:tc>
        <w:tc>
          <w:tcPr>
            <w:tcW w:w="1134" w:type="dxa"/>
          </w:tcPr>
          <w:p w14:paraId="094D3E42" w14:textId="173F26E0" w:rsidR="000A5A9E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1559" w:type="dxa"/>
          </w:tcPr>
          <w:p w14:paraId="735A1402" w14:textId="77777777" w:rsidR="000A5A9E" w:rsidRPr="00492684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61BE8D1B" w14:textId="77777777" w:rsidR="000A5A9E" w:rsidRPr="00492684" w:rsidRDefault="000A5A9E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A1F60C5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B85F5" w14:textId="77777777" w:rsidR="0085729C" w:rsidRDefault="0085729C">
      <w:r>
        <w:separator/>
      </w:r>
    </w:p>
  </w:endnote>
  <w:endnote w:type="continuationSeparator" w:id="0">
    <w:p w14:paraId="76B15905" w14:textId="77777777" w:rsidR="0085729C" w:rsidRDefault="0085729C">
      <w:r>
        <w:continuationSeparator/>
      </w:r>
    </w:p>
  </w:endnote>
  <w:endnote w:type="continuationNotice" w:id="1">
    <w:p w14:paraId="7EC2A688" w14:textId="77777777" w:rsidR="0085729C" w:rsidRDefault="008572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2D7B996D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EB77A6">
      <w:rPr>
        <w:noProof/>
      </w:rPr>
      <w:t>2021-11-03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899568" w14:textId="77777777" w:rsidR="0085729C" w:rsidRDefault="0085729C">
      <w:r>
        <w:separator/>
      </w:r>
    </w:p>
  </w:footnote>
  <w:footnote w:type="continuationSeparator" w:id="0">
    <w:p w14:paraId="17EF23FE" w14:textId="77777777" w:rsidR="0085729C" w:rsidRDefault="0085729C">
      <w:r>
        <w:continuationSeparator/>
      </w:r>
    </w:p>
  </w:footnote>
  <w:footnote w:type="continuationNotice" w:id="1">
    <w:p w14:paraId="7DF17DB5" w14:textId="77777777" w:rsidR="0085729C" w:rsidRDefault="0085729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1306485"/>
    <w:multiLevelType w:val="hybridMultilevel"/>
    <w:tmpl w:val="AE0CACE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4"/>
  </w:num>
  <w:num w:numId="3">
    <w:abstractNumId w:val="15"/>
  </w:num>
  <w:num w:numId="4">
    <w:abstractNumId w:val="6"/>
  </w:num>
  <w:num w:numId="5">
    <w:abstractNumId w:val="5"/>
  </w:num>
  <w:num w:numId="6">
    <w:abstractNumId w:val="10"/>
  </w:num>
  <w:num w:numId="7">
    <w:abstractNumId w:val="7"/>
  </w:num>
  <w:num w:numId="8">
    <w:abstractNumId w:val="12"/>
  </w:num>
  <w:num w:numId="9">
    <w:abstractNumId w:val="0"/>
  </w:num>
  <w:num w:numId="10">
    <w:abstractNumId w:val="11"/>
  </w:num>
  <w:num w:numId="11">
    <w:abstractNumId w:val="3"/>
  </w:num>
  <w:num w:numId="12">
    <w:abstractNumId w:val="9"/>
  </w:num>
  <w:num w:numId="13">
    <w:abstractNumId w:val="13"/>
  </w:num>
  <w:num w:numId="14">
    <w:abstractNumId w:val="4"/>
  </w:num>
  <w:num w:numId="15">
    <w:abstractNumId w:val="8"/>
  </w:num>
  <w:num w:numId="16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5A9E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2E4D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4C2D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29C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0126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418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1613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7A6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5E7B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809E928-E9EF-4567-8F58-E2313D8C5AF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</TotalTime>
  <Pages>3</Pages>
  <Words>179</Words>
  <Characters>1021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1198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3</cp:revision>
  <cp:lastPrinted>2013-10-18T08:32:00Z</cp:lastPrinted>
  <dcterms:created xsi:type="dcterms:W3CDTF">2021-11-02T02:14:00Z</dcterms:created>
  <dcterms:modified xsi:type="dcterms:W3CDTF">2021-11-03T05:05:00Z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